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3DA1F" w14:textId="77777777" w:rsidR="00216F87" w:rsidRDefault="00216F8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B63A7E2" w14:textId="77777777" w:rsidR="00216F87" w:rsidRDefault="00000000">
      <w:pPr>
        <w:pStyle w:val="Tytu"/>
        <w:jc w:val="right"/>
        <w:rPr>
          <w:rFonts w:ascii="Corbel" w:hAnsi="Corbel"/>
          <w:b w:val="0"/>
          <w:bCs w:val="0"/>
          <w:i/>
          <w:sz w:val="18"/>
          <w:szCs w:val="18"/>
        </w:rPr>
      </w:pPr>
      <w:r>
        <w:rPr>
          <w:rFonts w:ascii="Corbel" w:hAnsi="Corbel"/>
          <w:b w:val="0"/>
          <w:bCs w:val="0"/>
          <w:i/>
          <w:sz w:val="18"/>
          <w:szCs w:val="18"/>
        </w:rPr>
        <w:t xml:space="preserve">Załącznik nr 1.5 do Zarządzenia Rektora UR </w:t>
      </w:r>
    </w:p>
    <w:p w14:paraId="492C7406" w14:textId="77777777" w:rsidR="00216F87" w:rsidRDefault="00000000">
      <w:pPr>
        <w:pStyle w:val="Tytu"/>
        <w:jc w:val="right"/>
        <w:rPr>
          <w:rFonts w:ascii="Corbel" w:hAnsi="Corbel"/>
          <w:b w:val="0"/>
          <w:bCs w:val="0"/>
          <w:i/>
          <w:sz w:val="18"/>
          <w:szCs w:val="18"/>
        </w:rPr>
      </w:pPr>
      <w:r>
        <w:rPr>
          <w:rFonts w:ascii="Corbel" w:hAnsi="Corbel"/>
          <w:b w:val="0"/>
          <w:bCs w:val="0"/>
          <w:i/>
          <w:sz w:val="18"/>
          <w:szCs w:val="18"/>
        </w:rPr>
        <w:t xml:space="preserve"> nr 7/2023</w:t>
      </w:r>
    </w:p>
    <w:p w14:paraId="496BEBBC" w14:textId="77777777" w:rsidR="00216F87" w:rsidRDefault="00216F87">
      <w:pPr>
        <w:spacing w:after="0" w:line="240" w:lineRule="auto"/>
        <w:jc w:val="center"/>
        <w:rPr>
          <w:rFonts w:ascii="Corbel" w:hAnsi="Corbel"/>
          <w:b/>
          <w:i/>
          <w:smallCaps/>
          <w:sz w:val="24"/>
          <w:szCs w:val="24"/>
        </w:rPr>
      </w:pPr>
    </w:p>
    <w:p w14:paraId="0F3FDC96" w14:textId="77777777" w:rsidR="00216F87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FFE20CA" w14:textId="77777777" w:rsidR="00216F87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2024- 2029</w:t>
      </w:r>
    </w:p>
    <w:p w14:paraId="733CA4FE" w14:textId="77777777" w:rsidR="00216F87" w:rsidRDefault="0000000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  <w:t>Rok akademicki   2027/2028</w:t>
      </w:r>
    </w:p>
    <w:p w14:paraId="7892ACA4" w14:textId="77777777" w:rsidR="00216F87" w:rsidRDefault="00216F87">
      <w:pPr>
        <w:spacing w:after="0" w:line="240" w:lineRule="auto"/>
        <w:rPr>
          <w:rFonts w:ascii="Corbel" w:hAnsi="Corbel"/>
          <w:sz w:val="24"/>
          <w:szCs w:val="24"/>
        </w:rPr>
      </w:pPr>
    </w:p>
    <w:p w14:paraId="2DF5FFE6" w14:textId="77777777" w:rsidR="00216F87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1"/>
        <w:gridCol w:w="7090"/>
      </w:tblGrid>
      <w:tr w:rsidR="00216F87" w14:paraId="0D3BC96A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6D8D2" w14:textId="77777777" w:rsidR="00216F87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8C7F4" w14:textId="77777777" w:rsidR="00216F87" w:rsidRDefault="00000000">
            <w:pPr>
              <w:pStyle w:val="Odpowiedzi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Metodologia badań jakościowych</w:t>
            </w:r>
          </w:p>
        </w:tc>
      </w:tr>
      <w:tr w:rsidR="00216F87" w14:paraId="72129ED4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A9F08" w14:textId="77777777" w:rsidR="00216F87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3C03C" w14:textId="77777777" w:rsidR="00216F87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216F87" w14:paraId="72FE5CFD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40D79" w14:textId="77777777" w:rsidR="00216F87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5A882" w14:textId="77777777" w:rsidR="00216F87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216F87" w14:paraId="4B93E49A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246FB" w14:textId="77777777" w:rsidR="00216F87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9C268" w14:textId="77777777" w:rsidR="00216F87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16F87" w14:paraId="03A90620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5B31A" w14:textId="77777777" w:rsidR="00216F87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4A709" w14:textId="77777777" w:rsidR="00216F87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przedszkolna i wczesnoszkolna </w:t>
            </w:r>
          </w:p>
        </w:tc>
      </w:tr>
      <w:tr w:rsidR="00216F87" w14:paraId="06892852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CA4DD" w14:textId="77777777" w:rsidR="00216F87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D5E58" w14:textId="77777777" w:rsidR="00216F87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16F87" w14:paraId="76028E5D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C76CD" w14:textId="77777777" w:rsidR="00216F87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68C55" w14:textId="77777777" w:rsidR="00216F87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16F87" w14:paraId="7C83B3E2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C7ECB" w14:textId="77777777" w:rsidR="00216F87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91912" w14:textId="77777777" w:rsidR="00216F87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16F87" w14:paraId="34F7403B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8D81D" w14:textId="77777777" w:rsidR="00216F87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7C9D7" w14:textId="77777777" w:rsidR="00216F87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IV rok, 7 semestr</w:t>
            </w:r>
          </w:p>
        </w:tc>
      </w:tr>
      <w:tr w:rsidR="00216F87" w14:paraId="203131D6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7EC7B" w14:textId="77777777" w:rsidR="00216F87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7E462" w14:textId="77777777" w:rsidR="00216F87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K. Metodologia badań naukowych</w:t>
            </w:r>
          </w:p>
        </w:tc>
      </w:tr>
      <w:tr w:rsidR="00216F87" w14:paraId="58C900CC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194FE" w14:textId="77777777" w:rsidR="00216F87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D9B3B" w14:textId="77777777" w:rsidR="00216F87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16F87" w14:paraId="33191E63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06E33" w14:textId="77777777" w:rsidR="00216F87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5713" w14:textId="77777777" w:rsidR="00216F87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Ryszard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Pęczkowski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216F87" w14:paraId="719C3029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F956D" w14:textId="77777777" w:rsidR="00216F87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47228" w14:textId="77777777" w:rsidR="00216F87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Anna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Śniegulska</w:t>
            </w:r>
            <w:proofErr w:type="spellEnd"/>
          </w:p>
        </w:tc>
      </w:tr>
    </w:tbl>
    <w:p w14:paraId="0FF0879D" w14:textId="77777777" w:rsidR="00216F87" w:rsidRDefault="00000000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98F491C" w14:textId="77777777" w:rsidR="00216F87" w:rsidRDefault="00216F8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8F47E0E" w14:textId="77777777" w:rsidR="00216F87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694B27B" w14:textId="77777777" w:rsidR="00216F87" w:rsidRDefault="00216F8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4"/>
        <w:gridCol w:w="915"/>
        <w:gridCol w:w="784"/>
        <w:gridCol w:w="863"/>
        <w:gridCol w:w="799"/>
        <w:gridCol w:w="821"/>
        <w:gridCol w:w="756"/>
        <w:gridCol w:w="947"/>
        <w:gridCol w:w="1198"/>
        <w:gridCol w:w="1501"/>
      </w:tblGrid>
      <w:tr w:rsidR="00216F87" w14:paraId="22E4CCF7" w14:textId="77777777"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FF8E4" w14:textId="77777777" w:rsidR="00216F87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B4C255D" w14:textId="77777777" w:rsidR="00216F87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20ECA" w14:textId="77777777" w:rsidR="00216F87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E4974" w14:textId="77777777" w:rsidR="00216F87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4BA75" w14:textId="77777777" w:rsidR="00216F87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21A1A" w14:textId="77777777" w:rsidR="00216F87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06489" w14:textId="77777777" w:rsidR="00216F87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DB6CF" w14:textId="77777777" w:rsidR="00216F87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AF146" w14:textId="77777777" w:rsidR="00216F87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6EE9B" w14:textId="77777777" w:rsidR="00216F87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CAAE4" w14:textId="77777777" w:rsidR="00216F87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16F87" w14:paraId="767939CA" w14:textId="77777777"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7D4EE" w14:textId="77777777" w:rsidR="00216F87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7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086F3" w14:textId="77777777" w:rsidR="00216F87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05FA" w14:textId="77777777" w:rsidR="00216F87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FF84D" w14:textId="77777777" w:rsidR="00216F87" w:rsidRDefault="00216F8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56974" w14:textId="77777777" w:rsidR="00216F87" w:rsidRDefault="00216F8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B6BEB" w14:textId="77777777" w:rsidR="00216F87" w:rsidRDefault="00216F8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7FBFA" w14:textId="77777777" w:rsidR="00216F87" w:rsidRDefault="00216F8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A64FD" w14:textId="77777777" w:rsidR="00216F87" w:rsidRDefault="00216F8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0F61B" w14:textId="77777777" w:rsidR="00216F87" w:rsidRDefault="00216F8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E4C7D" w14:textId="77777777" w:rsidR="00216F87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23AAE72E" w14:textId="77777777" w:rsidR="00216F87" w:rsidRDefault="00216F8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E739FA8" w14:textId="77777777" w:rsidR="00216F87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4C0E8F7" w14:textId="77777777" w:rsidR="00216F87" w:rsidRDefault="00000000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sym w:font="Wingdings" w:char="F078"/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zajęcia w formie tradycyjnej</w:t>
      </w:r>
    </w:p>
    <w:p w14:paraId="57B62C29" w14:textId="77777777" w:rsidR="00216F87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02C91856" w14:textId="77777777" w:rsidR="00216F87" w:rsidRDefault="00216F8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7B73CE2" w14:textId="77777777" w:rsidR="00216F87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4BA7994C" w14:textId="77777777" w:rsidR="00216F87" w:rsidRDefault="00000000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wykład zaliczenie bez oceny</w:t>
      </w:r>
      <w:r>
        <w:rPr>
          <w:rFonts w:ascii="Corbel" w:hAnsi="Corbel"/>
          <w:sz w:val="24"/>
          <w:szCs w:val="24"/>
        </w:rPr>
        <w:tab/>
      </w:r>
    </w:p>
    <w:p w14:paraId="77B0D871" w14:textId="77777777" w:rsidR="00216F87" w:rsidRDefault="00000000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ćwiczenia: zaliczenie z oceną</w:t>
      </w:r>
    </w:p>
    <w:p w14:paraId="566C4D1A" w14:textId="77777777" w:rsidR="00216F87" w:rsidRDefault="00000000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całość przedmiotu - egzamin</w:t>
      </w:r>
    </w:p>
    <w:p w14:paraId="13D6C793" w14:textId="77777777" w:rsidR="00216F87" w:rsidRDefault="00216F8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B2FFCF" w14:textId="77777777" w:rsidR="00216F87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216F87" w14:paraId="6A52C66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C84E3" w14:textId="77777777" w:rsidR="00216F87" w:rsidRDefault="00000000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Zaliczone kursy wynikające z toku studiów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</w:p>
        </w:tc>
      </w:tr>
    </w:tbl>
    <w:p w14:paraId="0491C093" w14:textId="77777777" w:rsidR="00216F87" w:rsidRDefault="00216F87">
      <w:pPr>
        <w:pStyle w:val="Punktygwne"/>
        <w:spacing w:before="0" w:after="0"/>
        <w:rPr>
          <w:rFonts w:ascii="Corbel" w:hAnsi="Corbel"/>
          <w:szCs w:val="24"/>
        </w:rPr>
      </w:pPr>
    </w:p>
    <w:p w14:paraId="66957D80" w14:textId="77777777" w:rsidR="00216F87" w:rsidRDefault="00216F87">
      <w:pPr>
        <w:pStyle w:val="Punktygwne"/>
        <w:spacing w:before="0" w:after="0"/>
        <w:rPr>
          <w:rFonts w:ascii="Corbel" w:hAnsi="Corbel"/>
          <w:szCs w:val="24"/>
        </w:rPr>
      </w:pPr>
    </w:p>
    <w:p w14:paraId="1AFE1DA0" w14:textId="77777777" w:rsidR="00216F87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21C3552C" w14:textId="77777777" w:rsidR="00216F87" w:rsidRDefault="00216F87">
      <w:pPr>
        <w:pStyle w:val="Punktygwne"/>
        <w:spacing w:before="0" w:after="0"/>
        <w:rPr>
          <w:rFonts w:ascii="Corbel" w:hAnsi="Corbel"/>
          <w:szCs w:val="24"/>
        </w:rPr>
      </w:pPr>
    </w:p>
    <w:p w14:paraId="5DA74EDA" w14:textId="77777777" w:rsidR="00216F87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7688E12D" w14:textId="77777777" w:rsidR="00216F87" w:rsidRDefault="00216F8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8788"/>
      </w:tblGrid>
      <w:tr w:rsidR="00216F87" w14:paraId="14D53B7B" w14:textId="77777777" w:rsidTr="00DE32E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36F55" w14:textId="77777777" w:rsidR="00216F87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316F9" w14:textId="77777777" w:rsidR="00216F87" w:rsidRDefault="00000000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zajęć jest zdobycie przez studentów umiejętności projektowania, realizacji i analizy wyników badań jakościowych: wywiadów pogłębionych i grupowych oraz obserwacji. </w:t>
            </w:r>
          </w:p>
        </w:tc>
      </w:tr>
      <w:tr w:rsidR="00216F87" w14:paraId="58C698FE" w14:textId="77777777" w:rsidTr="00DE32E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79C2C" w14:textId="77777777" w:rsidR="00216F87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F308E" w14:textId="77777777" w:rsidR="00216F87" w:rsidRDefault="00000000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Studenci zapoznają się z podstawami teoretycznymi wybranych metod i technik badań jakościowych, jak i zaprojektują i zrealizują własne badanie jakościowe. </w:t>
            </w:r>
          </w:p>
        </w:tc>
      </w:tr>
      <w:tr w:rsidR="00216F87" w14:paraId="799DDF35" w14:textId="77777777" w:rsidTr="00DE32E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82735" w14:textId="77777777" w:rsidR="00216F87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4FB6A" w14:textId="77777777" w:rsidR="00216F87" w:rsidRDefault="00000000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zapleczem teoretycznym, specyfiką i metodyką metod jakościowych, stosowanych współcześnie w naukach społecznych, z zasadami planowania i prowadzenia takich badań oraz analizy materiału zgromadzonego w ich rezultacie.</w:t>
            </w:r>
          </w:p>
        </w:tc>
      </w:tr>
      <w:tr w:rsidR="00216F87" w14:paraId="26309B7E" w14:textId="77777777" w:rsidTr="00DE32E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DBF5" w14:textId="77777777" w:rsidR="00216F87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B0876" w14:textId="77777777" w:rsidR="00216F87" w:rsidRDefault="00000000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paradygmatów: przyrodniczego (naturalistycznego) i humanistycznego (antynaturalistycznego), przy respektowaniu specyfiki ich założeń na temat tego kim/czym jest osoba badana, jakie są założenia na temat natury badanych procesów, specyfiki danych, oczekiwanych rezultatów analizy, ich statusu i miejsca w procesie poznania naukowego.</w:t>
            </w:r>
          </w:p>
        </w:tc>
      </w:tr>
    </w:tbl>
    <w:p w14:paraId="31C9F7BB" w14:textId="77777777" w:rsidR="00216F87" w:rsidRDefault="00216F8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C319B4C" w14:textId="77777777" w:rsidR="00216F87" w:rsidRDefault="00216F87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061F8EB3" w14:textId="77777777" w:rsidR="00216F87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31"/>
        <w:gridCol w:w="6549"/>
        <w:gridCol w:w="1559"/>
      </w:tblGrid>
      <w:tr w:rsidR="00216F87" w14:paraId="28517AA8" w14:textId="77777777" w:rsidTr="00DE32EC"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22593" w14:textId="77777777" w:rsidR="00216F87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(efekt uczenia się)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822E3" w14:textId="77777777" w:rsidR="00216F87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F37EE" w14:textId="77777777" w:rsidR="00216F87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do efektów  kierunkowych</w:t>
            </w:r>
          </w:p>
        </w:tc>
      </w:tr>
      <w:tr w:rsidR="00216F87" w14:paraId="5FBE50F9" w14:textId="77777777" w:rsidTr="00DE32EC"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2B41B" w14:textId="739E99C4" w:rsidR="00216F87" w:rsidRPr="00DE32EC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47389" w14:textId="77777777" w:rsidR="00216F87" w:rsidRDefault="00000000">
            <w:pPr>
              <w:pStyle w:val="Standard"/>
              <w:jc w:val="both"/>
              <w:rPr>
                <w:rFonts w:ascii="Corbel" w:hAnsi="Corbel"/>
                <w:color w:val="00000A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wiedzy student zna i rozumie:</w:t>
            </w:r>
          </w:p>
          <w:p w14:paraId="02410ED6" w14:textId="77777777" w:rsidR="00216F87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K.W1. filozoficzne, metodologiczne i kulturowe podstawy jakościowych badań edukacyjnych, społeczno-kulturowe uwarunkowania badań jakościowych;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2E6D6" w14:textId="77777777" w:rsidR="00216F87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216F87" w14:paraId="6B52605B" w14:textId="77777777" w:rsidTr="00DE32EC">
        <w:trPr>
          <w:trHeight w:val="134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320B" w14:textId="267DD862" w:rsidR="00216F87" w:rsidRPr="00DE32EC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CB898" w14:textId="77777777" w:rsidR="00216F87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K.W2. strukturę procesu badawczego w badaniach jakościowych pojęcie projektu badawczego, etapy badań jakościowych, kryteria wyboru jakościowej strategii badawczej, cele i problemy badań jakościowych, zasady tworzenia ram pojęciowych badania naukowego, definiowanie przypadku badawczego, specyfikę jakościowych badań w pedagogice przedszkolnej i wczesnoszkolnej, rodzaje i typy badań - terenowe, etnograficzne, performatywne, biograficzne, netnografia; metody gromadzenia i analizy danych); narzędzia badawcze w badaniach jakościowych – konstruowanie dyspozycji do wywiadów; zasady tworzenia scenariuszy badawczych i dyspozycji do badań jakościowych;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28EF1" w14:textId="77777777" w:rsidR="00216F87" w:rsidRDefault="00000000">
            <w:pPr>
              <w:tabs>
                <w:tab w:val="left" w:leader="dot" w:pos="3969"/>
              </w:tabs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 w:rsidR="00216F87" w14:paraId="61CF8803" w14:textId="77777777" w:rsidTr="00DE32EC">
        <w:trPr>
          <w:trHeight w:val="1266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74B9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EK_03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5CC2E" w14:textId="77777777" w:rsidR="00216F87" w:rsidRDefault="00000000">
            <w:pPr>
              <w:pStyle w:val="Standard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K.W4. zasady opracowywania wyników i raportu z badań jakościowych; sposoby prezentacji wyników badań jakościowych, zasady przygotowania i opracowania różnych rodzajów tekstów naukowych dotyczących badań jakościowych; warsztat pisarski, style i gatunki, język i sposób narracji;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6B48F" w14:textId="77777777" w:rsidR="00216F87" w:rsidRDefault="00000000">
            <w:pPr>
              <w:tabs>
                <w:tab w:val="left" w:leader="dot" w:pos="3969"/>
              </w:tabs>
            </w:pPr>
            <w:r>
              <w:rPr>
                <w:rFonts w:ascii="Corbel" w:hAnsi="Corbel"/>
                <w:szCs w:val="20"/>
              </w:rPr>
              <w:t>PPiW.W20</w:t>
            </w:r>
          </w:p>
          <w:p w14:paraId="12C9C677" w14:textId="77777777" w:rsidR="00216F87" w:rsidRDefault="00216F87">
            <w:pPr>
              <w:pStyle w:val="Standard"/>
              <w:rPr>
                <w:rFonts w:ascii="Corbel" w:hAnsi="Corbel"/>
              </w:rPr>
            </w:pPr>
          </w:p>
        </w:tc>
      </w:tr>
      <w:tr w:rsidR="00216F87" w14:paraId="17B961B5" w14:textId="77777777" w:rsidTr="00DE32EC">
        <w:trPr>
          <w:trHeight w:val="126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1D18C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lastRenderedPageBreak/>
              <w:t>EK_04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0EEBA" w14:textId="77777777" w:rsidR="00216F87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 xml:space="preserve">K.W5. rolę jakości i rzetelności w badaniach, w tym reprezentatywność, trafność, rzetelność, wiarygodność, transparentność, autentyczność, triangulację perspektyw teoretycznych, metod badawczych i źródła danych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353FA" w14:textId="77777777" w:rsidR="00216F87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216F87" w14:paraId="296D7F8E" w14:textId="77777777" w:rsidTr="00DE32EC">
        <w:trPr>
          <w:trHeight w:val="112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625F6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EK_05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B139A" w14:textId="77777777" w:rsidR="00216F87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K.W6. sposoby wykorzystania wyników badań jakościowych w praktyce społecznej i pedagogicznej, cele badawcze i typy badań w kontekście możliwości ich praktycznego zastosowania, sposoby praktycznego wykorzystania badań naukowych (analizę i diagnozę sytuacji, analizę problemów społecznych i pedagogicznych, określanie potrzeb i planowanie działań interwencyjnych, ewaluację osiągnięć), a także krytyczno-emancypacyjny i transformacyjny potencjał badań naukowych;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BCE7D" w14:textId="77777777" w:rsidR="00216F87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 w:rsidR="00216F87" w14:paraId="0BAC3B5B" w14:textId="77777777" w:rsidTr="00DE32EC">
        <w:trPr>
          <w:trHeight w:val="1125"/>
        </w:trPr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4506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EK_06</w:t>
            </w:r>
          </w:p>
        </w:tc>
        <w:tc>
          <w:tcPr>
            <w:tcW w:w="6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DA3D" w14:textId="77777777" w:rsidR="00216F87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K.W7. etyczne aspekty prowadzenia i wykorzystywania badań jakościowych w dziedzinie nauk społecznych, podstawowe zasady przeprowadzania tych badań, dylematy i wybory etyczne na różnych etapach procesu badawczego, zaangażowanie uczestników badań, społeczno-polityczny kontekst badań, sposoby prezentacji wyników badań w przestrzeni publicznej; pojęcie plagiatu w pracy badawczej;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00E94" w14:textId="77777777" w:rsidR="00216F87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216F87" w14:paraId="5260F35B" w14:textId="77777777" w:rsidTr="00DE32EC">
        <w:trPr>
          <w:trHeight w:val="1125"/>
        </w:trPr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DC1A3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6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A712B" w14:textId="77777777" w:rsidR="00216F87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K.W8. cechy, styl i redagowanie tekstów naukowych, cel i strukturę pracy dyplomowej, wybór pola badawczego w kontekście wiedzy osobistej i naukowej, technikę pracy naukowej, dobór i selekcję literatury, formy analizy materiałów źródłowych, formy prezentacji wyników badań i doniesień naukowych z literatury, ocenę i krytykę</w:t>
            </w:r>
          </w:p>
          <w:p w14:paraId="4FC44820" w14:textId="77777777" w:rsidR="00216F87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dostępnych źródeł teoretycznych, znaczenie umiejętności wywodu i siły argumentacji, a także problemy etyczne w pisaniu pracy dyplomowej;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FD4BC" w14:textId="77777777" w:rsidR="00216F87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 w:rsidR="00216F87" w14:paraId="2B84CA0B" w14:textId="77777777" w:rsidTr="00DE32EC">
        <w:trPr>
          <w:trHeight w:val="1125"/>
        </w:trPr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4D9B3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EK_08</w:t>
            </w:r>
          </w:p>
        </w:tc>
        <w:tc>
          <w:tcPr>
            <w:tcW w:w="6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09A97" w14:textId="77777777" w:rsidR="00216F87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K.W9. metodologię prowadzenia badań jakościowych oraz zasady zastosowania wiedzy umiejętności metodologicznych we własnym projekcie badawczym, w tym, sformułowania celu i przedmiotu badań, opracowania metod i techniki badań, sformułowania problematyki badań, przygotowania narzędzi badawczych, doboru próby badawczej, terenu i przebiegu badań, prowadzenia badań empirycznych, a także sposoby analizy wyników badań oraz prezentacji wyników badań oraz proces wnioskowania.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788B7" w14:textId="77777777" w:rsidR="00216F87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216F87" w14:paraId="07BBA384" w14:textId="77777777" w:rsidTr="00DE32EC">
        <w:trPr>
          <w:trHeight w:val="769"/>
        </w:trPr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7E19D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EK_09</w:t>
            </w:r>
          </w:p>
        </w:tc>
        <w:tc>
          <w:tcPr>
            <w:tcW w:w="6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700CE" w14:textId="77777777" w:rsidR="00216F87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umiejętności student potrafi:</w:t>
            </w:r>
          </w:p>
          <w:p w14:paraId="21D69E3A" w14:textId="77777777" w:rsidR="00216F87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K.U1. zaprojektować proces badań jakościowych oraz umiejętnie dobrać narzędzia badawcze;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E42C" w14:textId="77777777" w:rsidR="00216F87" w:rsidRDefault="00000000" w:rsidP="00DE32EC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08BE4DCF" w14:textId="77777777" w:rsidR="00216F87" w:rsidRDefault="00000000" w:rsidP="00DE32EC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216F87" w14:paraId="19B12450" w14:textId="77777777" w:rsidTr="00DE32EC">
        <w:trPr>
          <w:trHeight w:val="597"/>
        </w:trPr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C3F6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EK_10</w:t>
            </w:r>
          </w:p>
        </w:tc>
        <w:tc>
          <w:tcPr>
            <w:tcW w:w="6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69960" w14:textId="77777777" w:rsidR="00216F87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K.U2. zebrać dane adekwatne do postawionego problemu badawczego;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6A5A8" w14:textId="77777777" w:rsidR="00216F87" w:rsidRDefault="00000000" w:rsidP="00DE32EC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546DF732" w14:textId="77777777" w:rsidR="00216F87" w:rsidRDefault="00000000" w:rsidP="00DE32EC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216F87" w14:paraId="30368831" w14:textId="77777777" w:rsidTr="00DE32EC">
        <w:trPr>
          <w:trHeight w:val="691"/>
        </w:trPr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AE129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EK_11</w:t>
            </w:r>
          </w:p>
        </w:tc>
        <w:tc>
          <w:tcPr>
            <w:tcW w:w="6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C266" w14:textId="77777777" w:rsidR="00216F87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K.U3. poprawnie przeprowadzić analizę danych;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AC175" w14:textId="77777777" w:rsidR="00216F87" w:rsidRDefault="00000000" w:rsidP="00DE32EC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4C4C8FD4" w14:textId="77777777" w:rsidR="00216F87" w:rsidRDefault="00000000" w:rsidP="00DE32EC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216F87" w14:paraId="555030D2" w14:textId="77777777" w:rsidTr="00DE32EC">
        <w:trPr>
          <w:trHeight w:val="557"/>
        </w:trPr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380EA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EK_12</w:t>
            </w:r>
          </w:p>
        </w:tc>
        <w:tc>
          <w:tcPr>
            <w:tcW w:w="6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564EE" w14:textId="77777777" w:rsidR="00216F87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K.U4. opracować raport z wyników badań jakościowych;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DC2B9" w14:textId="77777777" w:rsidR="00216F87" w:rsidRDefault="00000000" w:rsidP="00DE32EC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4B63F8E4" w14:textId="77777777" w:rsidR="00216F87" w:rsidRDefault="00000000" w:rsidP="00DE32EC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216F87" w14:paraId="29FB9D4C" w14:textId="77777777" w:rsidTr="00DE32EC">
        <w:trPr>
          <w:trHeight w:val="556"/>
        </w:trPr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DDB02" w14:textId="77777777" w:rsidR="00216F87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792BA" w14:textId="77777777" w:rsidR="00216F87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K.U5. krytycznie przeanalizować raport z wyników badań jakościowych;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4A97D" w14:textId="77777777" w:rsidR="00216F87" w:rsidRDefault="00000000" w:rsidP="00DE32EC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6C26DD10" w14:textId="77777777" w:rsidR="00216F87" w:rsidRDefault="00000000" w:rsidP="00DE32EC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216F87" w14:paraId="12144E81" w14:textId="77777777" w:rsidTr="00DE32EC">
        <w:trPr>
          <w:trHeight w:val="559"/>
        </w:trPr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E2CD3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lastRenderedPageBreak/>
              <w:t>EK_14</w:t>
            </w:r>
          </w:p>
        </w:tc>
        <w:tc>
          <w:tcPr>
            <w:tcW w:w="6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A67AD" w14:textId="77777777" w:rsidR="00216F87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K.U6. dobrać literaturę i materiały źródłowe adekwatne do problemu pracy dyplomowej;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84D90" w14:textId="77777777" w:rsidR="00216F87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</w:tc>
      </w:tr>
      <w:tr w:rsidR="00216F87" w14:paraId="0E161BE5" w14:textId="77777777" w:rsidTr="00DE32EC">
        <w:trPr>
          <w:trHeight w:val="561"/>
        </w:trPr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45F64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EK_15</w:t>
            </w:r>
          </w:p>
        </w:tc>
        <w:tc>
          <w:tcPr>
            <w:tcW w:w="6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C3F78" w14:textId="77777777" w:rsidR="00216F87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K.U7. dobrać formę prezentacji zebranych danych oraz argumentację adekwatną do zaprezentowania problemu pracy dyplomowej.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BA4A7" w14:textId="77777777" w:rsidR="00216F87" w:rsidRDefault="00000000" w:rsidP="00DE32EC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34286E24" w14:textId="77777777" w:rsidR="00216F87" w:rsidRDefault="00000000" w:rsidP="00DE32EC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216F87" w14:paraId="65D0E7E5" w14:textId="77777777" w:rsidTr="00DE32EC">
        <w:trPr>
          <w:trHeight w:val="705"/>
        </w:trPr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8D83E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EK_16</w:t>
            </w:r>
          </w:p>
        </w:tc>
        <w:tc>
          <w:tcPr>
            <w:tcW w:w="6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C70E7" w14:textId="77777777" w:rsidR="00216F87" w:rsidRDefault="00000000">
            <w:pPr>
              <w:pStyle w:val="Standard"/>
              <w:jc w:val="both"/>
              <w:rPr>
                <w:rFonts w:ascii="TimesNewRomanPSMT" w:hAnsi="TimesNewRomanPSMT" w:hint="eastAsia"/>
                <w:color w:val="00000A"/>
                <w:u w:val="single"/>
              </w:rPr>
            </w:pPr>
            <w:r>
              <w:rPr>
                <w:rFonts w:ascii="TimesNewRomanPSMT" w:hAnsi="TimesNewRomanPSMT"/>
                <w:color w:val="00000A"/>
                <w:u w:val="single"/>
              </w:rPr>
              <w:t>W zakresie kompetencji społecznych student jest gotów do:</w:t>
            </w:r>
          </w:p>
          <w:p w14:paraId="4A143878" w14:textId="77777777" w:rsidR="00216F87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K.K2. przestrzegania zasad rzetelności intelektualnej i reguł własności intelektualnej;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71DDA" w14:textId="77777777" w:rsidR="00216F87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  <w:tr w:rsidR="00216F87" w14:paraId="4C7A2C3B" w14:textId="77777777" w:rsidTr="00DE32EC">
        <w:trPr>
          <w:trHeight w:val="551"/>
        </w:trPr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D22C5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EK_17</w:t>
            </w:r>
          </w:p>
        </w:tc>
        <w:tc>
          <w:tcPr>
            <w:tcW w:w="6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BAC99" w14:textId="77777777" w:rsidR="00216F87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K.K3. rzetelnego sprawozdania wyników badań zawartych w pracy dyplomowej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1292" w14:textId="77777777" w:rsidR="00216F87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  <w:tr w:rsidR="00216F87" w14:paraId="3596DBAE" w14:textId="77777777" w:rsidTr="00DE32EC">
        <w:trPr>
          <w:trHeight w:val="1125"/>
        </w:trPr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F9EF7" w14:textId="77777777" w:rsidR="00216F87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14:paraId="3A8220CE" w14:textId="77777777" w:rsidR="00216F87" w:rsidRDefault="00216F8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145B8" w14:textId="77777777" w:rsidR="00216F87" w:rsidRDefault="00000000">
            <w:pPr>
              <w:pStyle w:val="Standard"/>
              <w:jc w:val="both"/>
              <w:rPr>
                <w:rFonts w:ascii="Corbel" w:hAnsi="Corbel"/>
                <w:color w:val="00000A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wiedzy student zna i rozumie:</w:t>
            </w:r>
          </w:p>
          <w:p w14:paraId="564C773D" w14:textId="77777777" w:rsidR="00216F87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K.W1. filozoficzne, metodologiczne i kulturowe podstawy jakościowych badań edukacyjnych, społeczno-kulturowe uwarunkowania badań jakościowych;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73F5E" w14:textId="77777777" w:rsidR="00216F87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</w:tbl>
    <w:p w14:paraId="77767694" w14:textId="77777777" w:rsidR="00216F87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16AFF9D7" w14:textId="77777777" w:rsidR="00216F87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 wykładu</w:t>
      </w:r>
    </w:p>
    <w:tbl>
      <w:tblPr>
        <w:tblW w:w="9923" w:type="dxa"/>
        <w:tblInd w:w="-14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3"/>
      </w:tblGrid>
      <w:tr w:rsidR="00216F87" w14:paraId="265ED0ED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05A22" w14:textId="77777777" w:rsidR="00216F87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Badania jakościowe – podstawowe cechy, możliwości i ograniczenia, kontrowersje wokół strategii badań. Paradygmat logiczno-pozytywistyczny i humanistyczny.</w:t>
            </w:r>
          </w:p>
        </w:tc>
      </w:tr>
      <w:tr w:rsidR="00216F87" w14:paraId="751F9512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1D044" w14:textId="77777777" w:rsidR="00216F87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 xml:space="preserve">Przedmiot badań a wybór orientacji badawczej; komplementarność badań jakościowych </w:t>
            </w:r>
            <w:r>
              <w:rPr>
                <w:rFonts w:ascii="Corbel, Corbel_EmbeddedFont, Co" w:eastAsia="Corbel, Corbel_EmbeddedFont, Co" w:hAnsi="Corbel, Corbel_EmbeddedFont, Co" w:cs="Corbel, Corbel_EmbeddedFont, Co"/>
              </w:rPr>
              <w:br/>
              <w:t>w naukach społecznych.</w:t>
            </w:r>
          </w:p>
        </w:tc>
      </w:tr>
      <w:tr w:rsidR="00216F87" w14:paraId="335E5111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6C19C" w14:textId="77777777" w:rsidR="00216F87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Orientacje w badaniach jakościowych - badania narracyjne, fenomenologiczne, teoria ugruntowana, badania etnograficzne, analizy przypadku.</w:t>
            </w:r>
          </w:p>
        </w:tc>
      </w:tr>
      <w:tr w:rsidR="00216F87" w14:paraId="1F986722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8D962" w14:textId="77777777" w:rsidR="00216F87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Sposoby redagowanie tekstów naukowych w strategii badań jakościowych</w:t>
            </w:r>
          </w:p>
        </w:tc>
      </w:tr>
      <w:tr w:rsidR="00216F87" w14:paraId="45671BEA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957B9" w14:textId="77777777" w:rsidR="00216F87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Praktyczne aspekty badań jakościowych. Sposoby wykorzystania wyników badań jakościowych w praktyce społecznej i pedagogicznej.</w:t>
            </w:r>
          </w:p>
        </w:tc>
      </w:tr>
      <w:tr w:rsidR="00216F87" w14:paraId="593A76C1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6B355" w14:textId="77777777" w:rsidR="00216F87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Etyczny wymiar badań jakościowych - uniwersalne zasady etyczne i przejawy ich łamania, dylematy moralne w badaniach jakościowych, problematyka świadomej zgody na udział w badaniach jakościowych.</w:t>
            </w:r>
          </w:p>
        </w:tc>
      </w:tr>
    </w:tbl>
    <w:p w14:paraId="32EAB0C4" w14:textId="77777777" w:rsidR="00216F87" w:rsidRDefault="00216F87">
      <w:pPr>
        <w:spacing w:after="120" w:line="240" w:lineRule="auto"/>
        <w:ind w:left="1080"/>
        <w:contextualSpacing/>
        <w:jc w:val="both"/>
        <w:rPr>
          <w:rFonts w:ascii="Corbel" w:hAnsi="Corbel"/>
          <w:sz w:val="24"/>
          <w:szCs w:val="24"/>
        </w:rPr>
      </w:pPr>
    </w:p>
    <w:p w14:paraId="708C2332" w14:textId="77777777" w:rsidR="00216F87" w:rsidRDefault="00000000">
      <w:pPr>
        <w:pStyle w:val="Akapitzlist"/>
        <w:spacing w:after="120" w:line="240" w:lineRule="auto"/>
        <w:ind w:left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B. Problematyka ćwiczeń</w:t>
      </w:r>
    </w:p>
    <w:tbl>
      <w:tblPr>
        <w:tblStyle w:val="Tabela-Siatka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23"/>
      </w:tblGrid>
      <w:tr w:rsidR="00216F87" w14:paraId="6AEEA209" w14:textId="77777777" w:rsidTr="00DE32EC">
        <w:trPr>
          <w:trHeight w:val="195"/>
        </w:trPr>
        <w:tc>
          <w:tcPr>
            <w:tcW w:w="9923" w:type="dxa"/>
          </w:tcPr>
          <w:p w14:paraId="4B2F26C1" w14:textId="77777777" w:rsidR="00216F87" w:rsidRDefault="00000000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16F87" w14:paraId="11239F0D" w14:textId="77777777" w:rsidTr="00DE32EC">
        <w:trPr>
          <w:trHeight w:val="210"/>
        </w:trPr>
        <w:tc>
          <w:tcPr>
            <w:tcW w:w="9923" w:type="dxa"/>
          </w:tcPr>
          <w:p w14:paraId="5FCB30FF" w14:textId="77777777" w:rsidR="00216F87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>Perspektywy rozwoju i dylematy badań jakościowych.</w:t>
            </w:r>
          </w:p>
        </w:tc>
      </w:tr>
      <w:tr w:rsidR="00216F87" w14:paraId="7DCD420D" w14:textId="77777777" w:rsidTr="00DE32EC">
        <w:tc>
          <w:tcPr>
            <w:tcW w:w="9923" w:type="dxa"/>
          </w:tcPr>
          <w:p w14:paraId="1E99653B" w14:textId="77777777" w:rsidR="00216F87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>Analiza przykładowych projektów badawczych realizowanych w nurcie badań jakościowych.</w:t>
            </w:r>
          </w:p>
        </w:tc>
      </w:tr>
      <w:tr w:rsidR="00216F87" w14:paraId="339886DA" w14:textId="77777777" w:rsidTr="00DE32EC">
        <w:tc>
          <w:tcPr>
            <w:tcW w:w="9923" w:type="dxa"/>
          </w:tcPr>
          <w:p w14:paraId="466BE0B6" w14:textId="77777777" w:rsidR="00216F87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Projektowanie badań jakościowych – elementy projektu i cechy poprawnego projektu badawczego.</w:t>
            </w:r>
          </w:p>
        </w:tc>
      </w:tr>
      <w:tr w:rsidR="00216F87" w14:paraId="5121F32D" w14:textId="77777777" w:rsidTr="00DE32EC">
        <w:tc>
          <w:tcPr>
            <w:tcW w:w="9923" w:type="dxa"/>
          </w:tcPr>
          <w:p w14:paraId="7D7A1FC6" w14:textId="77777777" w:rsidR="00216F87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 xml:space="preserve">Jakość w badaniach jakościowych  - jakość na etapie projektowania i realizacji badań; </w:t>
            </w:r>
            <w:r>
              <w:rPr>
                <w:rFonts w:ascii="Corbel" w:hAnsi="Corbel"/>
                <w:sz w:val="24"/>
                <w:szCs w:val="24"/>
              </w:rPr>
              <w:br/>
              <w:t>rozpowszechnianie wyników badań.</w:t>
            </w:r>
          </w:p>
        </w:tc>
      </w:tr>
      <w:tr w:rsidR="00216F87" w14:paraId="6E409E88" w14:textId="77777777" w:rsidTr="00DE32EC">
        <w:tc>
          <w:tcPr>
            <w:tcW w:w="9923" w:type="dxa"/>
          </w:tcPr>
          <w:p w14:paraId="1E7AF61E" w14:textId="77777777" w:rsidR="00216F87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>Metody badań jakościowych (otwarty wywiad pogłębiony, metoda biograficzna, obserwacja uczestnicząca, jakościowa analiza treści; badania fokusowe) i ich praktyczne zastosowania.</w:t>
            </w:r>
          </w:p>
        </w:tc>
      </w:tr>
      <w:tr w:rsidR="00216F87" w14:paraId="12B8F5AA" w14:textId="77777777" w:rsidTr="00DE32EC">
        <w:tc>
          <w:tcPr>
            <w:tcW w:w="9923" w:type="dxa"/>
          </w:tcPr>
          <w:p w14:paraId="400ECC1B" w14:textId="77777777" w:rsidR="00216F87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 xml:space="preserve">Wywiad Historii Życia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McAdamsa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wywiad narracyjny F.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Schützego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16F87" w14:paraId="2C2637B5" w14:textId="77777777" w:rsidTr="00DE32EC">
        <w:trPr>
          <w:trHeight w:val="491"/>
        </w:trPr>
        <w:tc>
          <w:tcPr>
            <w:tcW w:w="9923" w:type="dxa"/>
          </w:tcPr>
          <w:p w14:paraId="5CB523AB" w14:textId="77777777" w:rsidR="00216F87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 xml:space="preserve">Analiza fotografii i analiza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memów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jako przykłady badań jakościowych.</w:t>
            </w:r>
          </w:p>
        </w:tc>
      </w:tr>
      <w:tr w:rsidR="00216F87" w14:paraId="4C41D62E" w14:textId="77777777" w:rsidTr="00DE32EC">
        <w:tc>
          <w:tcPr>
            <w:tcW w:w="9923" w:type="dxa"/>
          </w:tcPr>
          <w:p w14:paraId="5133D366" w14:textId="77777777" w:rsidR="00216F87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Projekty badań jakościowych zrealizowane przez Studentów – analiza merytoryczna </w:t>
            </w:r>
            <w:r>
              <w:rPr>
                <w:rFonts w:ascii="Corbel" w:hAnsi="Corbel"/>
                <w:sz w:val="24"/>
                <w:szCs w:val="24"/>
              </w:rPr>
              <w:br/>
              <w:t>i formalna</w:t>
            </w:r>
          </w:p>
        </w:tc>
      </w:tr>
    </w:tbl>
    <w:p w14:paraId="0780F8BF" w14:textId="77777777" w:rsidR="00216F87" w:rsidRDefault="00216F87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79D37653" w14:textId="77777777" w:rsidR="00216F87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406F3E2C" w14:textId="77777777" w:rsidR="00216F87" w:rsidRDefault="00216F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B0E6BE" w14:textId="77777777" w:rsidR="00216F87" w:rsidRDefault="00000000">
      <w:pPr>
        <w:pStyle w:val="Punktygwne"/>
        <w:spacing w:before="0" w:after="0"/>
        <w:jc w:val="both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multimedialną, </w:t>
      </w:r>
    </w:p>
    <w:p w14:paraId="4B90C8CF" w14:textId="77777777" w:rsidR="00216F87" w:rsidRDefault="00000000">
      <w:pPr>
        <w:pStyle w:val="Punktygwne"/>
        <w:spacing w:before="0" w:after="0"/>
        <w:jc w:val="both"/>
        <w:rPr>
          <w:rFonts w:ascii="Corbel" w:hAnsi="Corbel"/>
          <w:szCs w:val="24"/>
        </w:rPr>
      </w:pPr>
      <w:r>
        <w:rPr>
          <w:rFonts w:ascii="Corbel" w:hAnsi="Corbel"/>
          <w:b w:val="0"/>
          <w:bCs/>
          <w:szCs w:val="24"/>
        </w:rPr>
        <w:t>Ćwiczenia</w:t>
      </w:r>
      <w:r>
        <w:rPr>
          <w:rFonts w:ascii="Corbel" w:hAnsi="Corbel"/>
          <w:b w:val="0"/>
          <w:smallCaps w:val="0"/>
          <w:szCs w:val="24"/>
        </w:rPr>
        <w:t xml:space="preserve">: analiza tekstów z dyskusją, metoda projektów, praca w grupach (rozwiązywanie zadań, dyskusja) </w:t>
      </w:r>
    </w:p>
    <w:p w14:paraId="0C749979" w14:textId="77777777" w:rsidR="00216F87" w:rsidRDefault="00216F87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</w:p>
    <w:p w14:paraId="7A5B4E6B" w14:textId="77777777" w:rsidR="00216F87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1BDC59AE" w14:textId="77777777" w:rsidR="00216F87" w:rsidRDefault="00216F8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6936F5" w14:textId="77777777" w:rsidR="00216F87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326E5189" w14:textId="77777777" w:rsidR="00216F87" w:rsidRDefault="00216F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43"/>
        <w:gridCol w:w="5445"/>
        <w:gridCol w:w="2661"/>
      </w:tblGrid>
      <w:tr w:rsidR="00216F87" w14:paraId="403128AB" w14:textId="77777777"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ACA69" w14:textId="77777777" w:rsidR="00216F87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40F96" w14:textId="77777777" w:rsidR="00216F87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686C77A" w14:textId="77777777" w:rsidR="00216F87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F994B" w14:textId="77777777" w:rsidR="00216F87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4C8A365" w14:textId="77777777" w:rsidR="00216F87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16F87" w14:paraId="08211C3A" w14:textId="77777777">
        <w:trPr>
          <w:trHeight w:val="251"/>
        </w:trPr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ECD5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77083" w14:textId="77777777" w:rsidR="00216F87" w:rsidRPr="00DE32EC" w:rsidRDefault="00000000" w:rsidP="00DE32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2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40FDC" w14:textId="77777777" w:rsidR="00216F87" w:rsidRPr="00DE32E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32EC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216F87" w14:paraId="16CABF64" w14:textId="77777777"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4A47A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6D11F" w14:textId="77777777" w:rsidR="00216F87" w:rsidRPr="00DE32EC" w:rsidRDefault="00000000" w:rsidP="00DE32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2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8A12" w14:textId="77777777" w:rsidR="00216F87" w:rsidRPr="00DE32E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32EC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216F87" w14:paraId="3D34ABA7" w14:textId="77777777">
        <w:trPr>
          <w:trHeight w:val="114"/>
        </w:trPr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D138D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3F937" w14:textId="77777777" w:rsidR="00216F87" w:rsidRPr="00DE32EC" w:rsidRDefault="00000000" w:rsidP="00DE32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2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C8986" w14:textId="77777777" w:rsidR="00216F87" w:rsidRPr="00DE32E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32EC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216F87" w14:paraId="3FBD0B89" w14:textId="77777777"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9F492" w14:textId="77777777" w:rsidR="00216F87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842C8" w14:textId="77777777" w:rsidR="00216F87" w:rsidRPr="00DE32EC" w:rsidRDefault="00000000" w:rsidP="00DE32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2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6BFE9" w14:textId="77777777" w:rsidR="00216F87" w:rsidRPr="00DE32E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32EC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216F87" w14:paraId="69CAA24B" w14:textId="77777777">
        <w:tc>
          <w:tcPr>
            <w:tcW w:w="2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061F5" w14:textId="77777777" w:rsidR="00216F87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AD004" w14:textId="77777777" w:rsidR="00216F87" w:rsidRPr="00DE32EC" w:rsidRDefault="00000000" w:rsidP="00DE32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2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B0563" w14:textId="77777777" w:rsidR="00216F87" w:rsidRPr="00DE32E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32EC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216F87" w14:paraId="5C1266D1" w14:textId="77777777">
        <w:tc>
          <w:tcPr>
            <w:tcW w:w="2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116B4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Ek_06</w:t>
            </w:r>
          </w:p>
        </w:tc>
        <w:tc>
          <w:tcPr>
            <w:tcW w:w="5445" w:type="dxa"/>
            <w:tcBorders>
              <w:left w:val="single" w:sz="4" w:space="0" w:color="000000"/>
              <w:bottom w:val="single" w:sz="4" w:space="0" w:color="000000"/>
            </w:tcBorders>
          </w:tcPr>
          <w:p w14:paraId="1390A9BF" w14:textId="77777777" w:rsidR="00216F87" w:rsidRPr="00DE32EC" w:rsidRDefault="00000000" w:rsidP="00DE32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2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BA43" w14:textId="77777777" w:rsidR="00216F87" w:rsidRPr="00DE32E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32EC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216F87" w14:paraId="16E6D59C" w14:textId="77777777">
        <w:tc>
          <w:tcPr>
            <w:tcW w:w="2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F4EE5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5445" w:type="dxa"/>
            <w:tcBorders>
              <w:left w:val="single" w:sz="4" w:space="0" w:color="000000"/>
              <w:bottom w:val="single" w:sz="4" w:space="0" w:color="000000"/>
            </w:tcBorders>
          </w:tcPr>
          <w:p w14:paraId="05828169" w14:textId="77777777" w:rsidR="00216F87" w:rsidRPr="00DE32EC" w:rsidRDefault="00000000" w:rsidP="00DE32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2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B40EE" w14:textId="77777777" w:rsidR="00216F87" w:rsidRPr="00DE32E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32EC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216F87" w14:paraId="15908335" w14:textId="77777777">
        <w:tc>
          <w:tcPr>
            <w:tcW w:w="2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D91EC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Ek_08</w:t>
            </w:r>
          </w:p>
        </w:tc>
        <w:tc>
          <w:tcPr>
            <w:tcW w:w="5445" w:type="dxa"/>
            <w:tcBorders>
              <w:left w:val="single" w:sz="4" w:space="0" w:color="000000"/>
              <w:bottom w:val="single" w:sz="4" w:space="0" w:color="000000"/>
            </w:tcBorders>
          </w:tcPr>
          <w:p w14:paraId="27F3D2D1" w14:textId="77777777" w:rsidR="00216F87" w:rsidRPr="00DE32EC" w:rsidRDefault="00000000" w:rsidP="00DE32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2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B6BB9" w14:textId="77777777" w:rsidR="00216F87" w:rsidRPr="00DE32E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32EC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216F87" w14:paraId="2E84E5FF" w14:textId="77777777">
        <w:tc>
          <w:tcPr>
            <w:tcW w:w="2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64A6A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Ek_09</w:t>
            </w:r>
          </w:p>
        </w:tc>
        <w:tc>
          <w:tcPr>
            <w:tcW w:w="5445" w:type="dxa"/>
            <w:tcBorders>
              <w:left w:val="single" w:sz="4" w:space="0" w:color="000000"/>
              <w:bottom w:val="single" w:sz="4" w:space="0" w:color="000000"/>
            </w:tcBorders>
          </w:tcPr>
          <w:p w14:paraId="6061AD42" w14:textId="77777777" w:rsidR="00216F87" w:rsidRPr="00DE32EC" w:rsidRDefault="00000000" w:rsidP="00DE32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2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09445" w14:textId="77777777" w:rsidR="00216F87" w:rsidRPr="00DE32E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32EC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216F87" w14:paraId="43622DAD" w14:textId="77777777">
        <w:tc>
          <w:tcPr>
            <w:tcW w:w="2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833B1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Ek_10</w:t>
            </w:r>
          </w:p>
        </w:tc>
        <w:tc>
          <w:tcPr>
            <w:tcW w:w="5445" w:type="dxa"/>
            <w:tcBorders>
              <w:left w:val="single" w:sz="4" w:space="0" w:color="000000"/>
              <w:bottom w:val="single" w:sz="4" w:space="0" w:color="000000"/>
            </w:tcBorders>
          </w:tcPr>
          <w:p w14:paraId="0D63CECB" w14:textId="77777777" w:rsidR="00216F87" w:rsidRPr="00DE32EC" w:rsidRDefault="00000000" w:rsidP="00DE32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2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0EBC8" w14:textId="77777777" w:rsidR="00216F87" w:rsidRPr="00DE32E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32EC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216F87" w14:paraId="2ABDE890" w14:textId="77777777">
        <w:trPr>
          <w:trHeight w:val="251"/>
        </w:trPr>
        <w:tc>
          <w:tcPr>
            <w:tcW w:w="2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F0D68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Ek_11</w:t>
            </w:r>
          </w:p>
        </w:tc>
        <w:tc>
          <w:tcPr>
            <w:tcW w:w="5445" w:type="dxa"/>
            <w:tcBorders>
              <w:left w:val="single" w:sz="4" w:space="0" w:color="000000"/>
              <w:bottom w:val="single" w:sz="4" w:space="0" w:color="000000"/>
            </w:tcBorders>
          </w:tcPr>
          <w:p w14:paraId="2D32142B" w14:textId="77777777" w:rsidR="00216F87" w:rsidRPr="00DE32EC" w:rsidRDefault="00000000" w:rsidP="00DE32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2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C70BD" w14:textId="77777777" w:rsidR="00216F87" w:rsidRPr="00DE32E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32EC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216F87" w14:paraId="643445AE" w14:textId="77777777">
        <w:tc>
          <w:tcPr>
            <w:tcW w:w="2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FB759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Ek_12</w:t>
            </w:r>
          </w:p>
        </w:tc>
        <w:tc>
          <w:tcPr>
            <w:tcW w:w="5445" w:type="dxa"/>
            <w:tcBorders>
              <w:left w:val="single" w:sz="4" w:space="0" w:color="000000"/>
              <w:bottom w:val="single" w:sz="4" w:space="0" w:color="000000"/>
            </w:tcBorders>
          </w:tcPr>
          <w:p w14:paraId="6E79C5C5" w14:textId="77777777" w:rsidR="00216F87" w:rsidRPr="00DE32EC" w:rsidRDefault="00000000" w:rsidP="00DE32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2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4FABF" w14:textId="77777777" w:rsidR="00216F87" w:rsidRPr="00DE32E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32EC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216F87" w14:paraId="030BCDC0" w14:textId="77777777">
        <w:tc>
          <w:tcPr>
            <w:tcW w:w="2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20B50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Ek_13</w:t>
            </w:r>
          </w:p>
        </w:tc>
        <w:tc>
          <w:tcPr>
            <w:tcW w:w="5445" w:type="dxa"/>
            <w:tcBorders>
              <w:left w:val="single" w:sz="4" w:space="0" w:color="000000"/>
              <w:bottom w:val="single" w:sz="4" w:space="0" w:color="000000"/>
            </w:tcBorders>
          </w:tcPr>
          <w:p w14:paraId="0058D382" w14:textId="77777777" w:rsidR="00216F87" w:rsidRPr="00DE32EC" w:rsidRDefault="00000000" w:rsidP="00DE32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2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6D4BA" w14:textId="77777777" w:rsidR="00216F87" w:rsidRPr="00DE32E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32EC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216F87" w14:paraId="31653617" w14:textId="77777777">
        <w:tc>
          <w:tcPr>
            <w:tcW w:w="2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0E902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Ek_14</w:t>
            </w:r>
          </w:p>
        </w:tc>
        <w:tc>
          <w:tcPr>
            <w:tcW w:w="5445" w:type="dxa"/>
            <w:tcBorders>
              <w:left w:val="single" w:sz="4" w:space="0" w:color="000000"/>
              <w:bottom w:val="single" w:sz="4" w:space="0" w:color="000000"/>
            </w:tcBorders>
          </w:tcPr>
          <w:p w14:paraId="2D57DCA7" w14:textId="77777777" w:rsidR="00216F87" w:rsidRPr="00DE32EC" w:rsidRDefault="00000000" w:rsidP="00DE32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2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8C4DE" w14:textId="77777777" w:rsidR="00216F87" w:rsidRPr="00DE32E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32EC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216F87" w14:paraId="2E3E18E7" w14:textId="77777777">
        <w:tc>
          <w:tcPr>
            <w:tcW w:w="2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8E819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Ek_15</w:t>
            </w:r>
          </w:p>
        </w:tc>
        <w:tc>
          <w:tcPr>
            <w:tcW w:w="5445" w:type="dxa"/>
            <w:tcBorders>
              <w:left w:val="single" w:sz="4" w:space="0" w:color="000000"/>
              <w:bottom w:val="single" w:sz="4" w:space="0" w:color="000000"/>
            </w:tcBorders>
          </w:tcPr>
          <w:p w14:paraId="264CD575" w14:textId="77777777" w:rsidR="00216F87" w:rsidRPr="00DE32EC" w:rsidRDefault="00000000" w:rsidP="00DE32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2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5C331" w14:textId="77777777" w:rsidR="00216F87" w:rsidRPr="00DE32E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32EC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216F87" w14:paraId="3B49E7A9" w14:textId="77777777">
        <w:tc>
          <w:tcPr>
            <w:tcW w:w="2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E1130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Ek_16</w:t>
            </w:r>
          </w:p>
        </w:tc>
        <w:tc>
          <w:tcPr>
            <w:tcW w:w="5445" w:type="dxa"/>
            <w:tcBorders>
              <w:left w:val="single" w:sz="4" w:space="0" w:color="000000"/>
              <w:bottom w:val="single" w:sz="4" w:space="0" w:color="000000"/>
            </w:tcBorders>
          </w:tcPr>
          <w:p w14:paraId="10F62BEB" w14:textId="77777777" w:rsidR="00216F87" w:rsidRPr="00DE32EC" w:rsidRDefault="00000000" w:rsidP="00DE32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2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F82CE" w14:textId="77777777" w:rsidR="00216F87" w:rsidRPr="00DE32E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32EC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216F87" w14:paraId="5E1B5DB1" w14:textId="77777777">
        <w:tc>
          <w:tcPr>
            <w:tcW w:w="2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91B88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Ek_17</w:t>
            </w:r>
          </w:p>
        </w:tc>
        <w:tc>
          <w:tcPr>
            <w:tcW w:w="5445" w:type="dxa"/>
            <w:tcBorders>
              <w:left w:val="single" w:sz="4" w:space="0" w:color="000000"/>
              <w:bottom w:val="single" w:sz="4" w:space="0" w:color="000000"/>
            </w:tcBorders>
          </w:tcPr>
          <w:p w14:paraId="18B201C8" w14:textId="77777777" w:rsidR="00216F87" w:rsidRPr="00DE32EC" w:rsidRDefault="00000000" w:rsidP="00DE32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2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B132B" w14:textId="77777777" w:rsidR="00216F87" w:rsidRPr="00DE32E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32EC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</w:tbl>
    <w:p w14:paraId="7A642CE6" w14:textId="77777777" w:rsidR="00216F87" w:rsidRDefault="00216F8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01B66F1" w14:textId="77777777" w:rsidR="00216F87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6492143" w14:textId="77777777" w:rsidR="00216F87" w:rsidRDefault="00216F8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216F87" w14:paraId="5070D804" w14:textId="77777777"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55B96" w14:textId="77777777" w:rsidR="00216F87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wykładu – obecność.</w:t>
            </w:r>
          </w:p>
          <w:p w14:paraId="3C676BE0" w14:textId="77777777" w:rsidR="00216F87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 –  aktywność, projekt badawczy – opracowanie koncepcji badań jakościowych, ich realizacja i prezentacja</w:t>
            </w:r>
          </w:p>
          <w:p w14:paraId="66A236CE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przedmiotu – egzamin pisemny (51% poprawnych odpowiedzi).</w:t>
            </w:r>
          </w:p>
          <w:p w14:paraId="781D7325" w14:textId="77777777" w:rsidR="00216F87" w:rsidRDefault="00000000">
            <w:pPr>
              <w:pStyle w:val="Standard"/>
              <w:rPr>
                <w:rFonts w:ascii="Corbel" w:hAnsi="Corbel"/>
                <w:shd w:val="clear" w:color="auto" w:fill="FFFFFF"/>
              </w:rPr>
            </w:pPr>
            <w:r>
              <w:rPr>
                <w:rFonts w:ascii="Corbel" w:hAnsi="Corbel"/>
                <w:shd w:val="clear" w:color="auto" w:fill="FFFFFF"/>
              </w:rPr>
              <w:t>Egzamin pisemny ukierunkowany jest na sprawdzenie wiedzy wykraczającej poza znajomość faktów. Służy sprawdzeniu poziomu zrozumienia zagadnień, umiejętności analizy i syntezy informacji, rozwiązywaniu problemów.</w:t>
            </w:r>
          </w:p>
          <w:p w14:paraId="1CD74B61" w14:textId="77777777" w:rsidR="00216F87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u w:val="single"/>
              </w:rPr>
              <w:t>Kryteria oceny prac pisemnych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</w:p>
          <w:p w14:paraId="0A738250" w14:textId="77777777" w:rsidR="00216F87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0C5AE1C6" w14:textId="77777777" w:rsidR="00216F87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159430F0" w14:textId="77777777" w:rsidR="00216F87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71263004" w14:textId="77777777" w:rsidR="00216F87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610CF892" w14:textId="77777777" w:rsidR="00216F87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3.0 – wykazuje znajomość każdej z treści kształcenia na poziomie 51%-60%</w:t>
            </w:r>
          </w:p>
          <w:p w14:paraId="49A8E144" w14:textId="77777777" w:rsidR="00216F87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6ED6BA94" w14:textId="77777777" w:rsidR="00216F87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eastAsia="Calibri" w:hAnsi="Corbel" w:cs="Times New Roman"/>
                <w:kern w:val="0"/>
                <w:u w:val="single"/>
              </w:rPr>
              <w:t>Kryteria oceny projektów</w:t>
            </w:r>
            <w:r>
              <w:rPr>
                <w:rFonts w:ascii="Corbel" w:eastAsia="Calibri" w:hAnsi="Corbel" w:cs="Times New Roman"/>
                <w:kern w:val="0"/>
              </w:rPr>
              <w:t>:</w:t>
            </w:r>
          </w:p>
          <w:p w14:paraId="3EC0A78B" w14:textId="77777777" w:rsidR="00216F87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7FE848FF" w14:textId="77777777" w:rsidR="00216F87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0D45661C" w14:textId="77777777" w:rsidR="00216F87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3A6B033C" w14:textId="77777777" w:rsidR="00216F87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3667DE14" w14:textId="77777777" w:rsidR="00216F87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49BF7178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2,0 - Student nie opracował projektu, jego wiedza i umiejętności są niewystarczające na każdym etapie projektu. </w:t>
            </w:r>
          </w:p>
        </w:tc>
      </w:tr>
    </w:tbl>
    <w:p w14:paraId="141BFFFA" w14:textId="77777777" w:rsidR="00216F87" w:rsidRDefault="00216F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37CA3A" w14:textId="77777777" w:rsidR="00216F87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455D396" w14:textId="77777777" w:rsidR="00216F87" w:rsidRDefault="00216F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947"/>
        <w:gridCol w:w="3402"/>
      </w:tblGrid>
      <w:tr w:rsidR="00216F87" w14:paraId="0239FF9F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2E408" w14:textId="77777777" w:rsidR="00216F87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2C5C6" w14:textId="77777777" w:rsidR="00216F87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16F87" w14:paraId="4BCE1119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01D35" w14:textId="77777777" w:rsidR="00216F87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D2556" w14:textId="77777777" w:rsidR="00216F87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216F87" w14:paraId="68C2EF61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2C955" w14:textId="77777777" w:rsidR="00216F87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DA28A8F" w14:textId="77777777" w:rsidR="00216F87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 w  egzaminie)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7122" w14:textId="77777777" w:rsidR="00216F87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216F87" w14:paraId="3C41D9D8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647C3" w14:textId="77777777" w:rsidR="00216F87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3DBD06C" w14:textId="77777777" w:rsidR="00216F87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opracowanie projektu itp.)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764C7" w14:textId="77777777" w:rsidR="00216F87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216F87" w14:paraId="3243B4A7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F0C1C" w14:textId="77777777" w:rsidR="00216F87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06372" w14:textId="77777777" w:rsidR="00216F87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216F87" w14:paraId="299F1CA4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632E6" w14:textId="77777777" w:rsidR="00216F87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B7F4A" w14:textId="77777777" w:rsidR="00216F87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81A827D" w14:textId="77777777" w:rsidR="00216F87" w:rsidRDefault="0000000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3A56E57" w14:textId="77777777" w:rsidR="00216F87" w:rsidRDefault="00216F8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C86F4A4" w14:textId="77777777" w:rsidR="00216F87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40642D24" w14:textId="77777777" w:rsidR="00216F87" w:rsidRDefault="00216F8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216F87" w14:paraId="15232211" w14:textId="77777777">
        <w:trPr>
          <w:trHeight w:val="397"/>
        </w:trPr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497B1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CDC446E" w14:textId="77777777" w:rsidR="00216F87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hAnsi="Corbel"/>
                <w:smallCaps/>
                <w:sz w:val="24"/>
                <w:szCs w:val="24"/>
              </w:rPr>
            </w:pP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Flick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. U. (2011). Projektowanie badania jakościowego. Przekł. P. Tomanek. Warszawa: PWN. </w:t>
            </w:r>
          </w:p>
          <w:p w14:paraId="693A15B6" w14:textId="77777777" w:rsidR="00216F87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Jemielniak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, Dariusz (red.). 2012. Badania jakościowe. Metody i narzędzia. Tom 1 i 2. Warszawa: PWN.</w:t>
            </w:r>
          </w:p>
          <w:p w14:paraId="745FDA94" w14:textId="77777777" w:rsidR="00216F87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Kawecki I. (2018), Szkice z metodologii jakościowych badań edukacyjnych, Rzeszów: UR.</w:t>
            </w:r>
          </w:p>
          <w:p w14:paraId="1C515C73" w14:textId="77777777" w:rsidR="00216F87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 w:rsidRPr="00DE32EC"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Creswell</w:t>
            </w:r>
            <w:proofErr w:type="spellEnd"/>
            <w:r w:rsidRPr="00DE32EC"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, J.W. (2013). Projektowanie badań naukowych, Kraków: UJ.</w:t>
            </w:r>
          </w:p>
          <w:p w14:paraId="785464D7" w14:textId="77777777" w:rsidR="00216F87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Babbie, Earl. (2008). Podstawy badań społecznych. Warszawa: PWN. </w:t>
            </w:r>
          </w:p>
          <w:p w14:paraId="58AD8DBB" w14:textId="77777777" w:rsidR="00216F87" w:rsidRDefault="00216F87">
            <w:pPr>
              <w:pStyle w:val="Akapitzlist"/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val="en-US" w:eastAsia="pl-PL"/>
              </w:rPr>
            </w:pPr>
          </w:p>
        </w:tc>
      </w:tr>
      <w:tr w:rsidR="00216F87" w14:paraId="600B2FBC" w14:textId="77777777">
        <w:trPr>
          <w:trHeight w:val="397"/>
        </w:trPr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EA590" w14:textId="77777777" w:rsidR="00216F87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B8278C8" w14:textId="77777777" w:rsidR="00216F87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Barbour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, </w:t>
            </w: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Rosaline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. 2011. Badania fokusowe. Warszawa: PWN.</w:t>
            </w:r>
          </w:p>
          <w:p w14:paraId="776040AF" w14:textId="77777777" w:rsidR="00216F87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 w:rsidRPr="00DE32EC"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Hammerslay</w:t>
            </w:r>
            <w:proofErr w:type="spellEnd"/>
            <w:r w:rsidRPr="00DE32EC"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, Martin i Paul Atkinson. </w:t>
            </w: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2010. Metody badań terenowych. Poznań: Zysk i S-ka.</w:t>
            </w:r>
          </w:p>
          <w:p w14:paraId="429E63F9" w14:textId="77777777" w:rsidR="00216F87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Od teorii do praktyki, D. Maison, A. Noga-</w:t>
            </w: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Bogomilski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 (red.). Gdańsk: GWP.</w:t>
            </w:r>
          </w:p>
          <w:p w14:paraId="516E1E99" w14:textId="77777777" w:rsidR="00216F87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Maison, Dominika. 2001. Zogniskowane wywiady grupowe. Jakościowa metoda badań marketingowych. Warszawa: PWN.</w:t>
            </w:r>
          </w:p>
          <w:p w14:paraId="0898B6F1" w14:textId="77777777" w:rsidR="00216F87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Charmaz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. K. (2013). Teoria ugruntowana. Praktyczny przewodnik po analizie jakościowej. Przekł. B. Komorowska. Warszawa: PWN.</w:t>
            </w:r>
          </w:p>
          <w:p w14:paraId="65AEE97B" w14:textId="77777777" w:rsidR="00216F87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lastRenderedPageBreak/>
              <w:t>Żurko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, M. (1995). O przydatności metody biograficznej. W: M. </w:t>
            </w: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Straś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 – Romanowska (red.). Na tropach psychologii jako nauki humanistycznej. Warszawa – Wrocław: PWN. </w:t>
            </w:r>
          </w:p>
          <w:p w14:paraId="023FFACA" w14:textId="77777777" w:rsidR="00216F87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Trzebiński, J. (2008). Problematyka narracji we współczesnej psychologii. [W:] B. Janusz, K. Gdowska i B. de Barbaro (red.). Narracja. Teoria i praktyka. Kraków: UJ. </w:t>
            </w:r>
          </w:p>
          <w:p w14:paraId="6B84C875" w14:textId="77777777" w:rsidR="00216F87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Paluchowski, W. J. (2000). Metodologiczne problemy analizy treści a wykorzystanie komputerów w badaniach jakościowych. W: M. </w:t>
            </w: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Straś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-Romanowska (red.). Metody jakościowe w psychologii współczesnej. Wrocław: UW.</w:t>
            </w:r>
          </w:p>
        </w:tc>
      </w:tr>
    </w:tbl>
    <w:p w14:paraId="28331A30" w14:textId="77777777" w:rsidR="00216F87" w:rsidRDefault="00216F8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806393" w14:textId="77777777" w:rsidR="00216F87" w:rsidRDefault="00216F8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81971A" w14:textId="6FE66161" w:rsidR="00216F87" w:rsidRPr="00DE32EC" w:rsidRDefault="00000000" w:rsidP="00DE32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216F87" w:rsidRPr="00DE32EC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EE"/>
    <w:family w:val="roman"/>
    <w:pitch w:val="variable"/>
  </w:font>
  <w:font w:name="Corbel, Corbel_EmbeddedFont, Co">
    <w:altName w:val="Corbel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B4C0E"/>
    <w:multiLevelType w:val="multilevel"/>
    <w:tmpl w:val="0BF03D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23E369BC"/>
    <w:multiLevelType w:val="multilevel"/>
    <w:tmpl w:val="5E76678A"/>
    <w:lvl w:ilvl="0">
      <w:start w:val="1"/>
      <w:numFmt w:val="decimal"/>
      <w:lvlText w:val="%1."/>
      <w:lvlJc w:val="left"/>
      <w:pPr>
        <w:tabs>
          <w:tab w:val="num" w:pos="0"/>
        </w:tabs>
        <w:ind w:left="63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5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1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7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97" w:hanging="180"/>
      </w:pPr>
    </w:lvl>
  </w:abstractNum>
  <w:abstractNum w:abstractNumId="2" w15:restartNumberingAfterBreak="0">
    <w:nsid w:val="33253E5A"/>
    <w:multiLevelType w:val="multilevel"/>
    <w:tmpl w:val="7A8E29B4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6C635696"/>
    <w:multiLevelType w:val="multilevel"/>
    <w:tmpl w:val="FC8AEE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1645EB8"/>
    <w:multiLevelType w:val="multilevel"/>
    <w:tmpl w:val="245892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5197EFE"/>
    <w:multiLevelType w:val="multilevel"/>
    <w:tmpl w:val="7A64E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617445981">
    <w:abstractNumId w:val="2"/>
  </w:num>
  <w:num w:numId="2" w16cid:durableId="7560527">
    <w:abstractNumId w:val="1"/>
  </w:num>
  <w:num w:numId="3" w16cid:durableId="1995602218">
    <w:abstractNumId w:val="5"/>
  </w:num>
  <w:num w:numId="4" w16cid:durableId="1969699455">
    <w:abstractNumId w:val="4"/>
  </w:num>
  <w:num w:numId="5" w16cid:durableId="38626092">
    <w:abstractNumId w:val="0"/>
  </w:num>
  <w:num w:numId="6" w16cid:durableId="1225412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F87"/>
    <w:rsid w:val="00216F87"/>
    <w:rsid w:val="00DE32EC"/>
    <w:rsid w:val="00E9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4916C"/>
  <w15:docId w15:val="{2712BB15-8877-4535-9F53-C33B30D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D064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D0648"/>
    <w:rPr>
      <w:rFonts w:ascii="Calibri" w:hAnsi="Calibri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D0648"/>
    <w:rPr>
      <w:rFonts w:ascii="Calibri" w:hAnsi="Calibri"/>
      <w:b/>
      <w:bCs/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064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D0648"/>
    <w:rPr>
      <w:b/>
      <w:bCs/>
    </w:rPr>
  </w:style>
  <w:style w:type="paragraph" w:customStyle="1" w:styleId="Zawartoramki">
    <w:name w:val="Zawartość ramki"/>
    <w:basedOn w:val="Normalny"/>
    <w:qFormat/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Zawartotabeliuser">
    <w:name w:val="Zawartość tabeli (user)"/>
    <w:basedOn w:val="Standard"/>
    <w:qFormat/>
    <w:pPr>
      <w:widowControl w:val="0"/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B0DF40-D5A9-4188-BAEB-F863B7A94E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BD6830-8ACC-450B-9237-F97265CDDB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9CE970-6372-4A33-91D1-9D832771B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79968D-6EC9-4D79-AB0A-4E5AC250FF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1941</Words>
  <Characters>11646</Characters>
  <Application>Microsoft Office Word</Application>
  <DocSecurity>0</DocSecurity>
  <Lines>97</Lines>
  <Paragraphs>27</Paragraphs>
  <ScaleCrop>false</ScaleCrop>
  <Company>Hewlett-Packard Company</Company>
  <LinksUpToDate>false</LinksUpToDate>
  <CharactersWithSpaces>13560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15</cp:revision>
  <cp:lastPrinted>2020-11-09T08:52:00Z</cp:lastPrinted>
  <dcterms:created xsi:type="dcterms:W3CDTF">2024-10-14T07:36:00Z</dcterms:created>
  <dcterms:modified xsi:type="dcterms:W3CDTF">2026-03-14T15:52:00Z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